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40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初试人员须知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一、初试人员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必须携带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有效身份证（居民临时身份证或公安机关出具的带照片的考试专用身份证明）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和“</w:t>
      </w:r>
      <w:r>
        <w:rPr>
          <w:rFonts w:hint="default" w:ascii="Times New Roman" w:hAnsi="Times New Roman" w:eastAsia="仿宋_GB2312" w:cs="Times New Roman"/>
          <w:sz w:val="30"/>
          <w:szCs w:val="30"/>
        </w:rPr>
        <w:t>2023年度淄博市教育局公开招聘报名登记表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在规定时间内参加初试，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否则以弃权对待，取消初试资格。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二、初试人员要遵守纪律，按初试程序和要求参加初试，不得以任何理由违反规定，影响初试。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三、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初试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人员按照规定的时间进入候考室抽签，按抽签顺序参加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初试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。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初试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人员在候考过程中不得随意出入候考室，不得携带、使用各种通讯工具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一经发现取消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初试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资格。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FF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初试采取线下结构化面试方式，主要考察面试者的理论素养、思维及应变能力、专业知识及业务技能、语言表达、举止仪表等。每个考生阅题室阅题5分钟，可以在草稿纸上打草稿，草稿纸可以带入面试室但不能带出面试室，面试室面试5分钟。初试采用百分制计算成绩，成绩计算到小数点后两位数，尾数四舍五入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五、初试人员进入面试室只准报本人面试室号和抽签顺序号，不得以任何方式向考官或工作人员透露本人的姓名、毕业学校、工作单位等信息，违者初试成绩按零分处理。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六、初试设定最低合格分数线70分。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七、初试人员初试结束后，立即离场，由工作人员引领到休息室等候，休息期间不准随意离开休息室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待当场初试结束宣布成绩后，统一领取自己物品离开考点，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不得随意逗留考点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NjcwM2EwMjJlMjI4ODkxY2NkNjUyN2I0MWVhYzYifQ=="/>
  </w:docVars>
  <w:rsids>
    <w:rsidRoot w:val="3B267A70"/>
    <w:rsid w:val="3B26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2023-04-23T07:13:00Z</dcterms:created>
  <dc:creator>娜依雪</dc:creator>
  <cp:lastModifiedBy>娜依雪</cp:lastModifiedBy>
  <dcterms:modified xsi:type="dcterms:W3CDTF">2023-04-23T07:13:13Z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5CBDCA32C9324C7896AC681A5BAA8D0A_11</vt:lpwstr>
  </property>
</Properties>
</file>