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rPr>
          <w:rFonts w:ascii="黑体" w:hAnsi="黑体" w:eastAsia="黑体" w:cs="黑体"/>
          <w:color w:val="000000"/>
          <w:sz w:val="36"/>
          <w:szCs w:val="36"/>
        </w:rPr>
        <w:t>201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9</w:t>
      </w:r>
      <w:r>
        <w:rPr>
          <w:rFonts w:ascii="黑体" w:hAnsi="黑体" w:eastAsia="黑体" w:cs="黑体"/>
          <w:color w:val="000000"/>
          <w:sz w:val="36"/>
          <w:szCs w:val="36"/>
        </w:rPr>
        <w:t>—20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20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学年康培部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学前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课程设置一览表</w:t>
      </w:r>
    </w:p>
    <w:p>
      <w:pPr>
        <w:jc w:val="center"/>
        <w:rPr>
          <w:rFonts w:asci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201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color w:val="000000"/>
          <w:sz w:val="24"/>
          <w:szCs w:val="24"/>
        </w:rPr>
        <w:t>年8月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12</w:t>
      </w:r>
      <w:r>
        <w:rPr>
          <w:rFonts w:hint="eastAsia" w:ascii="宋体" w:hAnsi="宋体" w:cs="宋体"/>
          <w:color w:val="000000"/>
          <w:sz w:val="24"/>
          <w:szCs w:val="24"/>
        </w:rPr>
        <w:t>日</w:t>
      </w:r>
    </w:p>
    <w:tbl>
      <w:tblPr>
        <w:tblStyle w:val="2"/>
        <w:tblW w:w="8588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901"/>
        <w:gridCol w:w="1114"/>
        <w:gridCol w:w="1140"/>
        <w:gridCol w:w="1008"/>
        <w:gridCol w:w="1176"/>
        <w:gridCol w:w="1284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类别</w:t>
            </w:r>
          </w:p>
        </w:tc>
        <w:tc>
          <w:tcPr>
            <w:tcW w:w="901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科目</w:t>
            </w:r>
          </w:p>
        </w:tc>
        <w:tc>
          <w:tcPr>
            <w:tcW w:w="5722" w:type="dxa"/>
            <w:gridSpan w:val="5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班级及周课时数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0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启聪班（听障）</w:t>
            </w:r>
          </w:p>
        </w:tc>
        <w:tc>
          <w:tcPr>
            <w:tcW w:w="114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启音班（听障）</w:t>
            </w:r>
          </w:p>
        </w:tc>
        <w:tc>
          <w:tcPr>
            <w:tcW w:w="100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启智1班（培智）</w:t>
            </w:r>
          </w:p>
        </w:tc>
        <w:tc>
          <w:tcPr>
            <w:tcW w:w="11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启智2班（培智）</w:t>
            </w:r>
          </w:p>
        </w:tc>
        <w:tc>
          <w:tcPr>
            <w:tcW w:w="128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启智3班（培智）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hint="eastAsia" w:asci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集体康复类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主题教育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restart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  <w:lang w:val="en-US" w:eastAsia="zh-CN"/>
              </w:rPr>
              <w:t>听障班的个别化康复训练课和区域活动、畅游律动课同时开课。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培智班的个别化康复训练课与沟通交往、绘画手工及生活适应课等同时开课。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语文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生活适应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40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区域活动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沟通与交往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560" w:type="dxa"/>
            <w:vMerge w:val="continue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0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艺体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康复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唱游与律动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绘画与手工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05" w:type="dxa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班会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</w:trPr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运动康复类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精细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运动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训练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405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粗大运动训练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84" w:type="dxa"/>
          </w:tcPr>
          <w:p>
            <w:pPr>
              <w:spacing w:line="480" w:lineRule="auto"/>
              <w:jc w:val="center"/>
              <w:rPr>
                <w:rFonts w:hint="eastAsia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</w:trPr>
        <w:tc>
          <w:tcPr>
            <w:tcW w:w="405" w:type="dxa"/>
            <w:vMerge w:val="restart"/>
            <w:vAlign w:val="center"/>
          </w:tcPr>
          <w:p>
            <w:pPr>
              <w:jc w:val="center"/>
              <w:rPr>
                <w:rFonts w:hint="default" w:asci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个别化康复类</w:t>
            </w: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个别化康复训练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</w:trPr>
        <w:tc>
          <w:tcPr>
            <w:tcW w:w="405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小组训练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asci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4" w:type="dxa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周课时合计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1176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hint="default" w:asci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60" w:type="dxa"/>
            <w:vMerge w:val="continue"/>
          </w:tcPr>
          <w:p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09DD7"/>
    <w:multiLevelType w:val="singleLevel"/>
    <w:tmpl w:val="57A09DD7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F2073"/>
    <w:rsid w:val="2CB51A3F"/>
    <w:rsid w:val="3FA52A9C"/>
    <w:rsid w:val="52AF2073"/>
    <w:rsid w:val="575F5E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2019-08-13T14:34:00Z</dcterms:created>
  <dc:creator>123</dc:creator>
  <cp:lastModifiedBy>岁月静好1420504136</cp:lastModifiedBy>
  <dcterms:modified xsi:type="dcterms:W3CDTF">2019-12-18T02:37:10Z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